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after="80"/>
        <w:jc w:val="center"/>
      </w:pPr>
      <w:r>
        <w:rPr>
          <w:rFonts w:ascii="Aptos" w:hAnsi="Aptos" w:eastAsia="Aptos" w:cs="Aptos"/>
          <w:b/>
          <w:color w:val="1B3748"/>
          <w:sz w:val="30"/>
        </w:rPr>
        <w:t>REGULAMIN WEWNĄTRZPRZEDSZKOLNEGO</w:t>
      </w:r>
    </w:p>
    <w:p>
      <w:pPr>
        <w:widowControl/>
        <w:spacing w:after="80"/>
        <w:jc w:val="center"/>
      </w:pPr>
      <w:r>
        <w:rPr>
          <w:rFonts w:ascii="Aptos" w:hAnsi="Aptos" w:eastAsia="Aptos" w:cs="Aptos"/>
          <w:b/>
          <w:color w:val="1B3748"/>
          <w:sz w:val="30"/>
        </w:rPr>
        <w:t>KONKURSU PLASTYCZNEGO</w:t>
      </w:r>
    </w:p>
    <w:p>
      <w:pPr>
        <w:widowControl/>
        <w:spacing w:after="160"/>
        <w:jc w:val="center"/>
      </w:pPr>
      <w:r>
        <w:rPr>
          <w:rFonts w:ascii="Aptos" w:hAnsi="Aptos" w:eastAsia="Aptos" w:cs="Aptos"/>
          <w:b/>
          <w:color w:val="1D7277"/>
          <w:sz w:val="28"/>
        </w:rPr>
        <w:t>„Bezpieczna droga do przedszkola”</w:t>
      </w:r>
    </w:p>
    <w:p>
      <w:pPr>
        <w:spacing w:after="260"/>
        <w:jc w:val="center"/>
        <w:widowControl/>
        <w:pBdr>
          <w:bottom w:val="single" w:color="D0E4E1" w:sz="10" w:space="4"/>
        </w:pBdr>
      </w:pPr>
      <w:r>
        <w:rPr>
          <w:rFonts w:ascii="Aptos" w:hAnsi="Aptos" w:eastAsia="Aptos" w:cs="Aptos"/>
          <w:color w:val="4A5357"/>
          <w:sz w:val="19"/>
        </w:rPr>
        <w:t>Przedszkole nr 311 „Sadybiańskie Świerszcze” w Warszawie</w:t>
      </w:r>
    </w:p>
    <w:p>
      <w:pPr>
        <w:pStyle w:val="Heading1"/>
        <w:widowControl/>
      </w:pPr>
      <w:r>
        <w:t>§ 1. Organizator konkursu</w:t>
      </w:r>
    </w:p>
    <w:p>
      <w:pPr>
        <w:widowControl/>
        <w:ind w:left="351" w:hanging="351"/>
      </w:pPr>
      <w:r>
        <w:rPr>
          <w:rFonts w:ascii="Aptos" w:hAnsi="Aptos" w:eastAsia="Aptos" w:cs="Aptos"/>
          <w:b/>
          <w:color w:val="1B3748"/>
          <w:sz w:val="20"/>
        </w:rPr>
        <w:t xml:space="preserve">1. </w:t>
      </w:r>
      <w:r>
        <w:rPr>
          <w:rFonts w:ascii="Aptos" w:hAnsi="Aptos" w:eastAsia="Aptos" w:cs="Aptos"/>
          <w:color w:val="4A5357"/>
          <w:sz w:val="20"/>
        </w:rPr>
        <w:t>Organizatorem konkursu jest Przedszkole nr 311 „Sadybiańskie Świerszcze” w Warszawie.</w:t>
      </w:r>
    </w:p>
    <w:p>
      <w:pPr>
        <w:widowControl/>
        <w:ind w:left="351" w:hanging="351"/>
      </w:pPr>
      <w:r>
        <w:rPr>
          <w:rFonts w:ascii="Aptos" w:hAnsi="Aptos" w:eastAsia="Aptos" w:cs="Aptos"/>
          <w:b/>
          <w:color w:val="1B3748"/>
          <w:sz w:val="20"/>
        </w:rPr>
        <w:t xml:space="preserve">2. </w:t>
      </w:r>
      <w:r>
        <w:rPr>
          <w:rFonts w:ascii="Aptos" w:hAnsi="Aptos" w:eastAsia="Aptos" w:cs="Aptos"/>
          <w:color w:val="4A5357"/>
          <w:sz w:val="20"/>
        </w:rPr>
        <w:t>Konkurs ma charakter wewnątrzprzedszkolny i skierowany jest do dzieci uczęszczających do przedszkola oraz ich rodziców lub opiekunów prawnych.</w:t>
      </w:r>
    </w:p>
    <w:p>
      <w:pPr>
        <w:widowControl/>
        <w:ind w:left="351" w:hanging="351"/>
      </w:pPr>
      <w:r>
        <w:rPr>
          <w:rFonts w:ascii="Aptos" w:hAnsi="Aptos" w:eastAsia="Aptos" w:cs="Aptos"/>
          <w:b/>
          <w:color w:val="1B3748"/>
          <w:sz w:val="20"/>
        </w:rPr>
        <w:t xml:space="preserve">3. </w:t>
      </w:r>
      <w:r>
        <w:rPr>
          <w:rFonts w:ascii="Aptos" w:hAnsi="Aptos" w:eastAsia="Aptos" w:cs="Aptos"/>
          <w:color w:val="4A5357"/>
          <w:sz w:val="20"/>
        </w:rPr>
        <w:t xml:space="preserve">Temat konkursu brzmi: </w:t>
      </w:r>
      <w:r>
        <w:rPr>
          <w:rFonts w:ascii="Aptos" w:hAnsi="Aptos" w:eastAsia="Aptos" w:cs="Aptos"/>
          <w:b/>
          <w:color w:val="4A5357"/>
          <w:sz w:val="20"/>
        </w:rPr>
        <w:t>„Bezpieczna droga do przedszkola”.</w:t>
      </w:r>
    </w:p>
    <w:p>
      <w:pPr>
        <w:pStyle w:val="Heading1"/>
        <w:widowControl/>
      </w:pPr>
      <w:r>
        <w:t>§ 2. Cele konkursu</w:t>
      </w:r>
    </w:p>
    <w:p>
      <w:pPr>
        <w:widowControl/>
      </w:pPr>
      <w:r>
        <w:t>Celem konkursu jest:</w:t>
      </w:r>
    </w:p>
    <w:p>
      <w:pPr>
        <w:widowControl/>
        <w:ind w:left="601" w:hanging="215"/>
      </w:pPr>
      <w:r>
        <w:rPr>
          <w:rFonts w:ascii="Aptos" w:hAnsi="Aptos" w:eastAsia="Aptos" w:cs="Aptos"/>
          <w:b/>
          <w:color w:val="1D7277"/>
          <w:sz w:val="20"/>
        </w:rPr>
        <w:t xml:space="preserve">•  </w:t>
      </w:r>
      <w:r>
        <w:rPr>
          <w:rFonts w:ascii="Aptos" w:hAnsi="Aptos" w:eastAsia="Aptos" w:cs="Aptos"/>
          <w:color w:val="4A5357"/>
          <w:sz w:val="20"/>
        </w:rPr>
        <w:t>kształtowanie świadomości dzieci w zakresie bezpieczeństwa w ruchu drogowym;</w:t>
      </w:r>
    </w:p>
    <w:p>
      <w:pPr>
        <w:widowControl/>
        <w:ind w:left="601" w:hanging="215"/>
      </w:pPr>
      <w:r>
        <w:rPr>
          <w:rFonts w:ascii="Aptos" w:hAnsi="Aptos" w:eastAsia="Aptos" w:cs="Aptos"/>
          <w:b/>
          <w:color w:val="1D7277"/>
          <w:sz w:val="20"/>
        </w:rPr>
        <w:t xml:space="preserve">•  </w:t>
      </w:r>
      <w:r>
        <w:rPr>
          <w:rFonts w:ascii="Aptos" w:hAnsi="Aptos" w:eastAsia="Aptos" w:cs="Aptos"/>
          <w:color w:val="4A5357"/>
          <w:sz w:val="20"/>
        </w:rPr>
        <w:t>utrwalanie zasad bezpiecznego poruszania się po drogach, w szczególności podczas drogi do przedszkola;</w:t>
      </w:r>
    </w:p>
    <w:p>
      <w:pPr>
        <w:widowControl/>
        <w:ind w:left="601" w:hanging="215"/>
      </w:pPr>
      <w:r>
        <w:rPr>
          <w:rFonts w:ascii="Aptos" w:hAnsi="Aptos" w:eastAsia="Aptos" w:cs="Aptos"/>
          <w:b/>
          <w:color w:val="1D7277"/>
          <w:sz w:val="20"/>
        </w:rPr>
        <w:t xml:space="preserve">•  </w:t>
      </w:r>
      <w:r>
        <w:rPr>
          <w:rFonts w:ascii="Aptos" w:hAnsi="Aptos" w:eastAsia="Aptos" w:cs="Aptos"/>
          <w:color w:val="4A5357"/>
          <w:sz w:val="20"/>
        </w:rPr>
        <w:t>rozwijanie zainteresowania tematyką bezpieczeństwa własnego i innych uczestników ruchu drogowego;</w:t>
      </w:r>
    </w:p>
    <w:p>
      <w:pPr>
        <w:widowControl/>
        <w:ind w:left="601" w:hanging="215"/>
      </w:pPr>
      <w:r>
        <w:rPr>
          <w:rFonts w:ascii="Aptos" w:hAnsi="Aptos" w:eastAsia="Aptos" w:cs="Aptos"/>
          <w:b/>
          <w:color w:val="1D7277"/>
          <w:sz w:val="20"/>
        </w:rPr>
        <w:t xml:space="preserve">•  </w:t>
      </w:r>
      <w:r>
        <w:rPr>
          <w:rFonts w:ascii="Aptos" w:hAnsi="Aptos" w:eastAsia="Aptos" w:cs="Aptos"/>
          <w:color w:val="4A5357"/>
          <w:sz w:val="20"/>
        </w:rPr>
        <w:t>rozwijanie wyobraźni, pomysłowości i kreatywności dzieci;</w:t>
      </w:r>
    </w:p>
    <w:p>
      <w:pPr>
        <w:widowControl/>
        <w:ind w:left="601" w:hanging="215"/>
      </w:pPr>
      <w:r>
        <w:rPr>
          <w:rFonts w:ascii="Aptos" w:hAnsi="Aptos" w:eastAsia="Aptos" w:cs="Aptos"/>
          <w:b/>
          <w:color w:val="1D7277"/>
          <w:sz w:val="20"/>
        </w:rPr>
        <w:t xml:space="preserve">•  </w:t>
      </w:r>
      <w:r>
        <w:rPr>
          <w:rFonts w:ascii="Aptos" w:hAnsi="Aptos" w:eastAsia="Aptos" w:cs="Aptos"/>
          <w:color w:val="4A5357"/>
          <w:sz w:val="20"/>
        </w:rPr>
        <w:t>doskonalenie umiejętności posługiwania się różnorodnymi technikami plastycznymi;</w:t>
      </w:r>
    </w:p>
    <w:p>
      <w:pPr>
        <w:widowControl/>
        <w:ind w:left="601" w:hanging="215"/>
      </w:pPr>
      <w:r>
        <w:rPr>
          <w:rFonts w:ascii="Aptos" w:hAnsi="Aptos" w:eastAsia="Aptos" w:cs="Aptos"/>
          <w:b/>
          <w:color w:val="1D7277"/>
          <w:sz w:val="20"/>
        </w:rPr>
        <w:t xml:space="preserve">•  </w:t>
      </w:r>
      <w:r>
        <w:rPr>
          <w:rFonts w:ascii="Aptos" w:hAnsi="Aptos" w:eastAsia="Aptos" w:cs="Aptos"/>
          <w:color w:val="4A5357"/>
          <w:sz w:val="20"/>
        </w:rPr>
        <w:t>rozwijanie wrażliwości estetycznej oraz zdolności artystycznych;</w:t>
      </w:r>
    </w:p>
    <w:p>
      <w:pPr>
        <w:widowControl/>
        <w:ind w:left="601" w:hanging="215"/>
      </w:pPr>
      <w:r>
        <w:rPr>
          <w:rFonts w:ascii="Aptos" w:hAnsi="Aptos" w:eastAsia="Aptos" w:cs="Aptos"/>
          <w:b/>
          <w:color w:val="1D7277"/>
          <w:sz w:val="20"/>
        </w:rPr>
        <w:t xml:space="preserve">•  </w:t>
      </w:r>
      <w:r>
        <w:rPr>
          <w:rFonts w:ascii="Aptos" w:hAnsi="Aptos" w:eastAsia="Aptos" w:cs="Aptos"/>
          <w:color w:val="4A5357"/>
          <w:sz w:val="20"/>
        </w:rPr>
        <w:t>kształtowanie poczucia odpowiedzialności za bezpieczeństwo własne i innych;</w:t>
      </w:r>
    </w:p>
    <w:p>
      <w:pPr>
        <w:widowControl/>
        <w:ind w:left="601" w:hanging="215"/>
      </w:pPr>
      <w:r>
        <w:rPr>
          <w:rFonts w:ascii="Aptos" w:hAnsi="Aptos" w:eastAsia="Aptos" w:cs="Aptos"/>
          <w:b/>
          <w:color w:val="1D7277"/>
          <w:sz w:val="20"/>
        </w:rPr>
        <w:t xml:space="preserve">•  </w:t>
      </w:r>
      <w:r>
        <w:rPr>
          <w:rFonts w:ascii="Aptos" w:hAnsi="Aptos" w:eastAsia="Aptos" w:cs="Aptos"/>
          <w:color w:val="4A5357"/>
          <w:sz w:val="20"/>
        </w:rPr>
        <w:t>wzmacnianie więzi rodzinnych poprzez wspólne działania twórcze dzieci i rodziców;</w:t>
      </w:r>
    </w:p>
    <w:p>
      <w:pPr>
        <w:widowControl/>
        <w:ind w:left="601" w:hanging="215"/>
      </w:pPr>
      <w:r>
        <w:rPr>
          <w:rFonts w:ascii="Aptos" w:hAnsi="Aptos" w:eastAsia="Aptos" w:cs="Aptos"/>
          <w:b/>
          <w:color w:val="1D7277"/>
          <w:sz w:val="20"/>
        </w:rPr>
        <w:t xml:space="preserve">•  </w:t>
      </w:r>
      <w:r>
        <w:rPr>
          <w:rFonts w:ascii="Aptos" w:hAnsi="Aptos" w:eastAsia="Aptos" w:cs="Aptos"/>
          <w:color w:val="4A5357"/>
          <w:sz w:val="20"/>
        </w:rPr>
        <w:t>zachęcanie rodziców do podejmowania rozmów z dziećmi na temat bezpiecznych zachowań na drodze.</w:t>
      </w:r>
    </w:p>
    <w:p>
      <w:pPr>
        <w:pStyle w:val="Heading1"/>
        <w:widowControl/>
      </w:pPr>
      <w:r>
        <w:t>§ 3. Uczestnicy konkursu</w:t>
      </w:r>
    </w:p>
    <w:p>
      <w:pPr>
        <w:widowControl/>
        <w:ind w:left="351" w:hanging="351"/>
      </w:pPr>
      <w:r>
        <w:rPr>
          <w:rFonts w:ascii="Aptos" w:hAnsi="Aptos" w:eastAsia="Aptos" w:cs="Aptos"/>
          <w:b/>
          <w:color w:val="1B3748"/>
          <w:sz w:val="20"/>
        </w:rPr>
        <w:t xml:space="preserve">1. </w:t>
      </w:r>
      <w:r>
        <w:rPr>
          <w:rFonts w:ascii="Aptos" w:hAnsi="Aptos" w:eastAsia="Aptos" w:cs="Aptos"/>
          <w:color w:val="4A5357"/>
          <w:sz w:val="20"/>
        </w:rPr>
        <w:t>Konkurs przeznaczony jest dla dzieci w wieku od 3 do 6 lat uczęszczających do Przedszkola nr 311 „Sadybiańskie Świerszcze” w Warszawie.</w:t>
      </w:r>
    </w:p>
    <w:p>
      <w:pPr>
        <w:widowControl/>
        <w:ind w:left="351" w:hanging="351"/>
      </w:pPr>
      <w:r>
        <w:rPr>
          <w:rFonts w:ascii="Aptos" w:hAnsi="Aptos" w:eastAsia="Aptos" w:cs="Aptos"/>
          <w:b/>
          <w:color w:val="1B3748"/>
          <w:sz w:val="20"/>
        </w:rPr>
        <w:t xml:space="preserve">2. </w:t>
      </w:r>
      <w:r>
        <w:rPr>
          <w:rFonts w:ascii="Aptos" w:hAnsi="Aptos" w:eastAsia="Aptos" w:cs="Aptos"/>
          <w:color w:val="4A5357"/>
          <w:sz w:val="20"/>
        </w:rPr>
        <w:t>Prace konkursowe będą oceniane w dwóch kategoriach wiekowych:</w:t>
      </w:r>
    </w:p>
    <w:p>
      <w:pPr>
        <w:widowControl/>
        <w:ind w:left="386"/>
      </w:pPr>
      <w:r>
        <w:rPr>
          <w:rFonts w:ascii="Aptos" w:hAnsi="Aptos" w:eastAsia="Aptos" w:cs="Aptos"/>
          <w:b/>
          <w:color w:val="1B3748"/>
          <w:sz w:val="20"/>
        </w:rPr>
        <w:t xml:space="preserve">I kategoria – </w:t>
      </w:r>
      <w:r>
        <w:rPr>
          <w:rFonts w:ascii="Aptos" w:hAnsi="Aptos" w:eastAsia="Aptos" w:cs="Aptos"/>
          <w:color w:val="4A5357"/>
          <w:sz w:val="20"/>
        </w:rPr>
        <w:t>dzieci 3-, 4- i 5-letnie.</w:t>
      </w:r>
    </w:p>
    <w:p>
      <w:pPr>
        <w:widowControl/>
        <w:ind w:left="386"/>
      </w:pPr>
      <w:r>
        <w:rPr>
          <w:rFonts w:ascii="Aptos" w:hAnsi="Aptos" w:eastAsia="Aptos" w:cs="Aptos"/>
          <w:b/>
          <w:color w:val="1B3748"/>
          <w:sz w:val="20"/>
        </w:rPr>
        <w:t xml:space="preserve">II kategoria – </w:t>
      </w:r>
      <w:r>
        <w:rPr>
          <w:rFonts w:ascii="Aptos" w:hAnsi="Aptos" w:eastAsia="Aptos" w:cs="Aptos"/>
          <w:color w:val="4A5357"/>
          <w:sz w:val="20"/>
        </w:rPr>
        <w:t>dzieci 6-letnie.</w:t>
      </w:r>
    </w:p>
    <w:p>
      <w:pPr>
        <w:widowControl/>
        <w:ind w:left="351" w:hanging="351"/>
      </w:pPr>
      <w:r>
        <w:rPr>
          <w:rFonts w:ascii="Aptos" w:hAnsi="Aptos" w:eastAsia="Aptos" w:cs="Aptos"/>
          <w:b/>
          <w:color w:val="1B3748"/>
          <w:sz w:val="20"/>
        </w:rPr>
        <w:t xml:space="preserve">3. </w:t>
      </w:r>
      <w:r>
        <w:rPr>
          <w:rFonts w:ascii="Aptos" w:hAnsi="Aptos" w:eastAsia="Aptos" w:cs="Aptos"/>
          <w:color w:val="4A5357"/>
          <w:sz w:val="20"/>
        </w:rPr>
        <w:t>Udział w konkursie jest dobrowolny i bezpłatny.</w:t>
      </w:r>
    </w:p>
    <w:p>
      <w:pPr>
        <w:widowControl/>
        <w:ind w:left="351" w:hanging="351"/>
      </w:pPr>
      <w:r>
        <w:rPr>
          <w:rFonts w:ascii="Aptos" w:hAnsi="Aptos" w:eastAsia="Aptos" w:cs="Aptos"/>
          <w:b/>
          <w:color w:val="1B3748"/>
          <w:sz w:val="20"/>
        </w:rPr>
        <w:t xml:space="preserve">4. </w:t>
      </w:r>
      <w:r>
        <w:rPr>
          <w:rFonts w:ascii="Aptos" w:hAnsi="Aptos" w:eastAsia="Aptos" w:cs="Aptos"/>
          <w:color w:val="4A5357"/>
          <w:sz w:val="20"/>
        </w:rPr>
        <w:t>Każde dziecko może zgłosić jedną pracę konkursową.</w:t>
      </w:r>
    </w:p>
    <w:p>
      <w:pPr>
        <w:widowControl/>
        <w:ind w:left="351" w:hanging="351"/>
      </w:pPr>
      <w:r>
        <w:rPr>
          <w:rFonts w:ascii="Aptos" w:hAnsi="Aptos" w:eastAsia="Aptos" w:cs="Aptos"/>
          <w:b/>
          <w:color w:val="1B3748"/>
          <w:sz w:val="20"/>
        </w:rPr>
        <w:t xml:space="preserve">5. </w:t>
      </w:r>
      <w:r>
        <w:rPr>
          <w:rFonts w:ascii="Aptos" w:hAnsi="Aptos" w:eastAsia="Aptos" w:cs="Aptos"/>
          <w:color w:val="4A5357"/>
          <w:sz w:val="20"/>
        </w:rPr>
        <w:t>Praca powinna zostać wykonana wspólnie przez dziecko i rodzica lub opiekuna prawnego.</w:t>
      </w:r>
    </w:p>
    <w:p>
      <w:pPr>
        <w:pStyle w:val="Heading1"/>
        <w:pageBreakBefore/>
        <w:widowControl/>
      </w:pPr>
      <w:r>
        <w:t>§ 4. Warunki uczestnictwa i wymagania dotyczące prac</w:t>
      </w:r>
    </w:p>
    <w:p>
      <w:pPr>
        <w:widowControl/>
        <w:ind w:left="351" w:hanging="351"/>
      </w:pPr>
      <w:r>
        <w:rPr>
          <w:rFonts w:ascii="Aptos" w:hAnsi="Aptos" w:eastAsia="Aptos" w:cs="Aptos"/>
          <w:b/>
          <w:color w:val="1B3748"/>
          <w:sz w:val="20"/>
        </w:rPr>
        <w:t xml:space="preserve">1. </w:t>
      </w:r>
      <w:r>
        <w:rPr>
          <w:rFonts w:ascii="Aptos" w:hAnsi="Aptos" w:eastAsia="Aptos" w:cs="Aptos"/>
          <w:color w:val="4A5357"/>
          <w:sz w:val="20"/>
        </w:rPr>
        <w:t xml:space="preserve">Zadaniem uczestników jest wykonanie pracy plastycznej na temat </w:t>
      </w:r>
      <w:r>
        <w:rPr>
          <w:rFonts w:ascii="Aptos" w:hAnsi="Aptos" w:eastAsia="Aptos" w:cs="Aptos"/>
          <w:b/>
          <w:color w:val="4A5357"/>
          <w:sz w:val="20"/>
        </w:rPr>
        <w:t>„Bezpieczna droga do przedszkola”.</w:t>
      </w:r>
    </w:p>
    <w:p>
      <w:pPr>
        <w:widowControl/>
        <w:ind w:left="351" w:hanging="351"/>
      </w:pPr>
      <w:r>
        <w:rPr>
          <w:rFonts w:ascii="Aptos" w:hAnsi="Aptos" w:eastAsia="Aptos" w:cs="Aptos"/>
          <w:b/>
          <w:color w:val="1B3748"/>
          <w:sz w:val="20"/>
        </w:rPr>
        <w:t xml:space="preserve">2. </w:t>
      </w:r>
      <w:r>
        <w:rPr>
          <w:rFonts w:ascii="Aptos" w:hAnsi="Aptos" w:eastAsia="Aptos" w:cs="Aptos"/>
          <w:color w:val="4A5357"/>
          <w:sz w:val="20"/>
        </w:rPr>
        <w:t>Praca powinna przedstawiać własną interpretację tematu, uwzględniającą zasady bezpiecznego uczestnictwa w ruchu drogowym.</w:t>
      </w:r>
    </w:p>
    <w:p>
      <w:pPr>
        <w:widowControl/>
        <w:ind w:left="351" w:hanging="351"/>
      </w:pPr>
      <w:r>
        <w:rPr>
          <w:rFonts w:ascii="Aptos" w:hAnsi="Aptos" w:eastAsia="Aptos" w:cs="Aptos"/>
          <w:b/>
          <w:color w:val="1B3748"/>
          <w:sz w:val="20"/>
        </w:rPr>
        <w:t xml:space="preserve">3. </w:t>
      </w:r>
      <w:r>
        <w:rPr>
          <w:rFonts w:ascii="Aptos" w:hAnsi="Aptos" w:eastAsia="Aptos" w:cs="Aptos"/>
          <w:color w:val="4A5357"/>
          <w:sz w:val="20"/>
        </w:rPr>
        <w:t>Praca konkursowa powinna zostać wykonana w domu, wspólnie przez dziecko i rodzica lub opiekuna prawnego.</w:t>
      </w:r>
    </w:p>
    <w:p>
      <w:pPr>
        <w:widowControl/>
        <w:ind w:left="351" w:hanging="351"/>
      </w:pPr>
      <w:r>
        <w:rPr>
          <w:rFonts w:ascii="Aptos" w:hAnsi="Aptos" w:eastAsia="Aptos" w:cs="Aptos"/>
          <w:b/>
          <w:color w:val="1B3748"/>
          <w:sz w:val="20"/>
        </w:rPr>
        <w:t xml:space="preserve">4. </w:t>
      </w:r>
      <w:r>
        <w:rPr>
          <w:rFonts w:ascii="Aptos" w:hAnsi="Aptos" w:eastAsia="Aptos" w:cs="Aptos"/>
          <w:color w:val="4A5357"/>
          <w:sz w:val="20"/>
        </w:rPr>
        <w:t>Wymagania dotyczące pracy:</w:t>
      </w:r>
    </w:p>
    <w:p>
      <w:pPr>
        <w:widowControl/>
        <w:ind w:left="601" w:hanging="215"/>
      </w:pPr>
      <w:r>
        <w:rPr>
          <w:rFonts w:ascii="Aptos" w:hAnsi="Aptos" w:eastAsia="Aptos" w:cs="Aptos"/>
          <w:b/>
          <w:color w:val="1D7277"/>
          <w:sz w:val="20"/>
        </w:rPr>
        <w:t xml:space="preserve">•  </w:t>
      </w:r>
      <w:r>
        <w:rPr>
          <w:rFonts w:ascii="Aptos" w:hAnsi="Aptos" w:eastAsia="Aptos" w:cs="Aptos"/>
          <w:color w:val="4A5357"/>
          <w:sz w:val="20"/>
        </w:rPr>
        <w:t>technika wykonania: dowolna technika płaska, np. rysunek, malarstwo, wyklejanka, kolaż lub technika mieszana;</w:t>
      </w:r>
    </w:p>
    <w:p>
      <w:pPr>
        <w:widowControl/>
        <w:ind w:left="601" w:hanging="215"/>
      </w:pPr>
      <w:r>
        <w:rPr>
          <w:rFonts w:ascii="Aptos" w:hAnsi="Aptos" w:eastAsia="Aptos" w:cs="Aptos"/>
          <w:b/>
          <w:color w:val="1D7277"/>
          <w:sz w:val="20"/>
        </w:rPr>
        <w:t xml:space="preserve">•  </w:t>
      </w:r>
      <w:r>
        <w:rPr>
          <w:rFonts w:ascii="Aptos" w:hAnsi="Aptos" w:eastAsia="Aptos" w:cs="Aptos"/>
          <w:color w:val="4A5357"/>
          <w:sz w:val="20"/>
        </w:rPr>
        <w:t>format pracy: A4 lub A3;</w:t>
      </w:r>
    </w:p>
    <w:p>
      <w:pPr>
        <w:widowControl/>
        <w:ind w:left="601" w:hanging="215"/>
      </w:pPr>
      <w:r>
        <w:rPr>
          <w:rFonts w:ascii="Aptos" w:hAnsi="Aptos" w:eastAsia="Aptos" w:cs="Aptos"/>
          <w:b/>
          <w:color w:val="1D7277"/>
          <w:sz w:val="20"/>
        </w:rPr>
        <w:t xml:space="preserve">•  </w:t>
      </w:r>
      <w:r>
        <w:rPr>
          <w:rFonts w:ascii="Aptos" w:hAnsi="Aptos" w:eastAsia="Aptos" w:cs="Aptos"/>
          <w:color w:val="4A5357"/>
          <w:sz w:val="20"/>
        </w:rPr>
        <w:t>praca powinna być samodzielnym, twórczym pomysłem dziecka i rodzica;</w:t>
      </w:r>
    </w:p>
    <w:p>
      <w:pPr>
        <w:widowControl/>
        <w:ind w:left="601" w:hanging="215"/>
      </w:pPr>
      <w:r>
        <w:rPr>
          <w:rFonts w:ascii="Aptos" w:hAnsi="Aptos" w:eastAsia="Aptos" w:cs="Aptos"/>
          <w:b/>
          <w:color w:val="1D7277"/>
          <w:sz w:val="20"/>
        </w:rPr>
        <w:t xml:space="preserve">•  </w:t>
      </w:r>
      <w:r>
        <w:rPr>
          <w:rFonts w:ascii="Aptos" w:hAnsi="Aptos" w:eastAsia="Aptos" w:cs="Aptos"/>
          <w:color w:val="4A5357"/>
          <w:sz w:val="20"/>
        </w:rPr>
        <w:t>prace przestrzenne nie będą przyjmowane.</w:t>
      </w:r>
    </w:p>
    <w:p>
      <w:pPr>
        <w:widowControl/>
        <w:ind w:left="351" w:hanging="351"/>
      </w:pPr>
      <w:r>
        <w:rPr>
          <w:rFonts w:ascii="Aptos" w:hAnsi="Aptos" w:eastAsia="Aptos" w:cs="Aptos"/>
          <w:b/>
          <w:color w:val="1B3748"/>
          <w:sz w:val="20"/>
        </w:rPr>
        <w:t xml:space="preserve">5. </w:t>
      </w:r>
      <w:r>
        <w:rPr>
          <w:rFonts w:ascii="Aptos" w:hAnsi="Aptos" w:eastAsia="Aptos" w:cs="Aptos"/>
          <w:color w:val="4A5357"/>
          <w:sz w:val="20"/>
        </w:rPr>
        <w:t>Każda praca powinna być czytelnie podpisana na odwrocie, w prawym dolnym rogu, i zawierać:</w:t>
      </w:r>
    </w:p>
    <w:p>
      <w:pPr>
        <w:widowControl/>
        <w:ind w:left="601" w:hanging="215"/>
      </w:pPr>
      <w:r>
        <w:rPr>
          <w:rFonts w:ascii="Aptos" w:hAnsi="Aptos" w:eastAsia="Aptos" w:cs="Aptos"/>
          <w:b/>
          <w:color w:val="1D7277"/>
          <w:sz w:val="20"/>
        </w:rPr>
        <w:t xml:space="preserve">•  </w:t>
      </w:r>
      <w:r>
        <w:rPr>
          <w:rFonts w:ascii="Aptos" w:hAnsi="Aptos" w:eastAsia="Aptos" w:cs="Aptos"/>
          <w:color w:val="4A5357"/>
          <w:sz w:val="20"/>
        </w:rPr>
        <w:t>imię i nazwisko dziecka,</w:t>
      </w:r>
    </w:p>
    <w:p>
      <w:pPr>
        <w:widowControl/>
        <w:ind w:left="601" w:hanging="215"/>
      </w:pPr>
      <w:r>
        <w:rPr>
          <w:rFonts w:ascii="Aptos" w:hAnsi="Aptos" w:eastAsia="Aptos" w:cs="Aptos"/>
          <w:b/>
          <w:color w:val="1D7277"/>
          <w:sz w:val="20"/>
        </w:rPr>
        <w:t xml:space="preserve">•  </w:t>
      </w:r>
      <w:r>
        <w:rPr>
          <w:rFonts w:ascii="Aptos" w:hAnsi="Aptos" w:eastAsia="Aptos" w:cs="Aptos"/>
          <w:color w:val="4A5357"/>
          <w:sz w:val="20"/>
        </w:rPr>
        <w:t>wiek dziecka,</w:t>
      </w:r>
    </w:p>
    <w:p>
      <w:pPr>
        <w:widowControl/>
        <w:ind w:left="601" w:hanging="215"/>
      </w:pPr>
      <w:r>
        <w:rPr>
          <w:rFonts w:ascii="Aptos" w:hAnsi="Aptos" w:eastAsia="Aptos" w:cs="Aptos"/>
          <w:b/>
          <w:color w:val="1D7277"/>
          <w:sz w:val="20"/>
        </w:rPr>
        <w:t xml:space="preserve">•  </w:t>
      </w:r>
      <w:r>
        <w:rPr>
          <w:rFonts w:ascii="Aptos" w:hAnsi="Aptos" w:eastAsia="Aptos" w:cs="Aptos"/>
          <w:color w:val="4A5357"/>
          <w:sz w:val="20"/>
        </w:rPr>
        <w:t>nazwę grupy przedszkolnej.</w:t>
      </w:r>
    </w:p>
    <w:p>
      <w:pPr>
        <w:widowControl/>
        <w:ind w:left="351" w:hanging="351"/>
      </w:pPr>
      <w:r>
        <w:rPr>
          <w:rFonts w:ascii="Aptos" w:hAnsi="Aptos" w:eastAsia="Aptos" w:cs="Aptos"/>
          <w:b/>
          <w:color w:val="1B3748"/>
          <w:sz w:val="20"/>
        </w:rPr>
        <w:t xml:space="preserve">6. </w:t>
      </w:r>
      <w:r>
        <w:rPr>
          <w:rFonts w:ascii="Aptos" w:hAnsi="Aptos" w:eastAsia="Aptos" w:cs="Aptos"/>
          <w:color w:val="4A5357"/>
          <w:sz w:val="20"/>
        </w:rPr>
        <w:t>Prace należy przekazać nauczycielkom poszczególnych grup.</w:t>
      </w:r>
    </w:p>
    <w:p>
      <w:pPr>
        <w:widowControl/>
        <w:ind w:left="351" w:hanging="351"/>
      </w:pPr>
      <w:r>
        <w:rPr>
          <w:rFonts w:ascii="Aptos" w:hAnsi="Aptos" w:eastAsia="Aptos" w:cs="Aptos"/>
          <w:b/>
          <w:color w:val="1B3748"/>
          <w:sz w:val="20"/>
        </w:rPr>
        <w:t xml:space="preserve">7. </w:t>
      </w:r>
      <w:r>
        <w:rPr>
          <w:rFonts w:ascii="Aptos" w:hAnsi="Aptos" w:eastAsia="Aptos" w:cs="Aptos"/>
          <w:color w:val="4A5357"/>
          <w:sz w:val="20"/>
        </w:rPr>
        <w:t xml:space="preserve">Termin składania prac upływa </w:t>
      </w:r>
      <w:r>
        <w:rPr>
          <w:rFonts w:ascii="Aptos" w:hAnsi="Aptos" w:eastAsia="Aptos" w:cs="Aptos"/>
          <w:b/>
          <w:color w:val="4A5357"/>
          <w:sz w:val="20"/>
        </w:rPr>
        <w:t>27 października 2026 r.</w:t>
      </w:r>
    </w:p>
    <w:p>
      <w:pPr>
        <w:widowControl/>
        <w:ind w:left="351" w:hanging="351"/>
      </w:pPr>
      <w:r>
        <w:rPr>
          <w:rFonts w:ascii="Aptos" w:hAnsi="Aptos" w:eastAsia="Aptos" w:cs="Aptos"/>
          <w:b/>
          <w:color w:val="1B3748"/>
          <w:sz w:val="20"/>
        </w:rPr>
        <w:t xml:space="preserve">8. </w:t>
      </w:r>
      <w:r>
        <w:rPr>
          <w:rFonts w:ascii="Aptos" w:hAnsi="Aptos" w:eastAsia="Aptos" w:cs="Aptos"/>
          <w:color w:val="4A5357"/>
          <w:sz w:val="20"/>
        </w:rPr>
        <w:t>Prace dostarczone po wyznaczonym terminie mogą nie zostać zakwalifikowane do konkursu.</w:t>
      </w:r>
    </w:p>
    <w:p>
      <w:pPr>
        <w:pStyle w:val="Heading1"/>
        <w:widowControl/>
      </w:pPr>
      <w:r>
        <w:t>§ 5. Kryteria oceny prac</w:t>
      </w:r>
    </w:p>
    <w:p>
      <w:pPr>
        <w:widowControl/>
        <w:ind w:left="351" w:hanging="351"/>
      </w:pPr>
      <w:r>
        <w:rPr>
          <w:rFonts w:ascii="Aptos" w:hAnsi="Aptos" w:eastAsia="Aptos" w:cs="Aptos"/>
          <w:b/>
          <w:color w:val="1B3748"/>
          <w:sz w:val="20"/>
        </w:rPr>
        <w:t xml:space="preserve">1. </w:t>
      </w:r>
      <w:r>
        <w:rPr>
          <w:rFonts w:ascii="Aptos" w:hAnsi="Aptos" w:eastAsia="Aptos" w:cs="Aptos"/>
          <w:color w:val="4A5357"/>
          <w:sz w:val="20"/>
        </w:rPr>
        <w:t>Prace zostaną ocenione przez komisję konkursową powołaną przez organizatora.</w:t>
      </w:r>
    </w:p>
    <w:p>
      <w:pPr>
        <w:widowControl/>
        <w:ind w:left="351" w:hanging="351"/>
      </w:pPr>
      <w:r>
        <w:rPr>
          <w:rFonts w:ascii="Aptos" w:hAnsi="Aptos" w:eastAsia="Aptos" w:cs="Aptos"/>
          <w:b/>
          <w:color w:val="1B3748"/>
          <w:sz w:val="20"/>
        </w:rPr>
        <w:t xml:space="preserve">2. </w:t>
      </w:r>
      <w:r>
        <w:rPr>
          <w:rFonts w:ascii="Aptos" w:hAnsi="Aptos" w:eastAsia="Aptos" w:cs="Aptos"/>
          <w:color w:val="4A5357"/>
          <w:sz w:val="20"/>
        </w:rPr>
        <w:t>Komisja konkursowa będzie brała pod uwagę następujące kryteria:</w:t>
      </w:r>
    </w:p>
    <w:p>
      <w:pPr>
        <w:widowControl/>
        <w:ind w:left="601" w:hanging="215"/>
      </w:pPr>
      <w:r>
        <w:rPr>
          <w:rFonts w:ascii="Aptos" w:hAnsi="Aptos" w:eastAsia="Aptos" w:cs="Aptos"/>
          <w:b/>
          <w:color w:val="1D7277"/>
          <w:sz w:val="20"/>
        </w:rPr>
        <w:t xml:space="preserve">•  </w:t>
      </w:r>
      <w:r>
        <w:rPr>
          <w:rFonts w:ascii="Aptos" w:hAnsi="Aptos" w:eastAsia="Aptos" w:cs="Aptos"/>
          <w:color w:val="4A5357"/>
          <w:sz w:val="20"/>
        </w:rPr>
        <w:t>zgodność pracy z tematem konkursu,</w:t>
      </w:r>
    </w:p>
    <w:p>
      <w:pPr>
        <w:widowControl/>
        <w:ind w:left="601" w:hanging="215"/>
      </w:pPr>
      <w:r>
        <w:rPr>
          <w:rFonts w:ascii="Aptos" w:hAnsi="Aptos" w:eastAsia="Aptos" w:cs="Aptos"/>
          <w:b/>
          <w:color w:val="1D7277"/>
          <w:sz w:val="20"/>
        </w:rPr>
        <w:t xml:space="preserve">•  </w:t>
      </w:r>
      <w:r>
        <w:rPr>
          <w:rFonts w:ascii="Aptos" w:hAnsi="Aptos" w:eastAsia="Aptos" w:cs="Aptos"/>
          <w:color w:val="4A5357"/>
          <w:sz w:val="20"/>
        </w:rPr>
        <w:t>pomysłowość i oryginalność przedstawienia tematu,</w:t>
      </w:r>
    </w:p>
    <w:p>
      <w:pPr>
        <w:widowControl/>
        <w:ind w:left="601" w:hanging="215"/>
      </w:pPr>
      <w:r>
        <w:rPr>
          <w:rFonts w:ascii="Aptos" w:hAnsi="Aptos" w:eastAsia="Aptos" w:cs="Aptos"/>
          <w:b/>
          <w:color w:val="1D7277"/>
          <w:sz w:val="20"/>
        </w:rPr>
        <w:t xml:space="preserve">•  </w:t>
      </w:r>
      <w:r>
        <w:rPr>
          <w:rFonts w:ascii="Aptos" w:hAnsi="Aptos" w:eastAsia="Aptos" w:cs="Aptos"/>
          <w:color w:val="4A5357"/>
          <w:sz w:val="20"/>
        </w:rPr>
        <w:t>kreatywność i zastosowaną technikę plastyczną,</w:t>
      </w:r>
    </w:p>
    <w:p>
      <w:pPr>
        <w:widowControl/>
        <w:ind w:left="601" w:hanging="215"/>
      </w:pPr>
      <w:r>
        <w:rPr>
          <w:rFonts w:ascii="Aptos" w:hAnsi="Aptos" w:eastAsia="Aptos" w:cs="Aptos"/>
          <w:b/>
          <w:color w:val="1D7277"/>
          <w:sz w:val="20"/>
        </w:rPr>
        <w:t xml:space="preserve">•  </w:t>
      </w:r>
      <w:r>
        <w:rPr>
          <w:rFonts w:ascii="Aptos" w:hAnsi="Aptos" w:eastAsia="Aptos" w:cs="Aptos"/>
          <w:color w:val="4A5357"/>
          <w:sz w:val="20"/>
        </w:rPr>
        <w:t>estetykę wykonania,</w:t>
      </w:r>
    </w:p>
    <w:p>
      <w:pPr>
        <w:widowControl/>
        <w:ind w:left="601" w:hanging="215"/>
      </w:pPr>
      <w:r>
        <w:rPr>
          <w:rFonts w:ascii="Aptos" w:hAnsi="Aptos" w:eastAsia="Aptos" w:cs="Aptos"/>
          <w:b/>
          <w:color w:val="1D7277"/>
          <w:sz w:val="20"/>
        </w:rPr>
        <w:t xml:space="preserve">•  </w:t>
      </w:r>
      <w:r>
        <w:rPr>
          <w:rFonts w:ascii="Aptos" w:hAnsi="Aptos" w:eastAsia="Aptos" w:cs="Aptos"/>
          <w:color w:val="4A5357"/>
          <w:sz w:val="20"/>
        </w:rPr>
        <w:t>ogólne wrażenie artystyczne,</w:t>
      </w:r>
    </w:p>
    <w:p>
      <w:pPr>
        <w:widowControl/>
        <w:ind w:left="601" w:hanging="215"/>
      </w:pPr>
      <w:r>
        <w:rPr>
          <w:rFonts w:ascii="Aptos" w:hAnsi="Aptos" w:eastAsia="Aptos" w:cs="Aptos"/>
          <w:b/>
          <w:color w:val="1D7277"/>
          <w:sz w:val="20"/>
        </w:rPr>
        <w:t xml:space="preserve">•  </w:t>
      </w:r>
      <w:r>
        <w:rPr>
          <w:rFonts w:ascii="Aptos" w:hAnsi="Aptos" w:eastAsia="Aptos" w:cs="Aptos"/>
          <w:color w:val="4A5357"/>
          <w:sz w:val="20"/>
        </w:rPr>
        <w:t>zaangażowanie dziecka w wykonanie pracy, z uwzględnieniem jego wieku i możliwości rozwojowych.</w:t>
      </w:r>
    </w:p>
    <w:p>
      <w:pPr>
        <w:widowControl/>
        <w:ind w:left="351" w:hanging="351"/>
      </w:pPr>
      <w:r>
        <w:rPr>
          <w:rFonts w:ascii="Aptos" w:hAnsi="Aptos" w:eastAsia="Aptos" w:cs="Aptos"/>
          <w:b/>
          <w:color w:val="1B3748"/>
          <w:sz w:val="20"/>
        </w:rPr>
        <w:t xml:space="preserve">3. </w:t>
      </w:r>
      <w:r>
        <w:rPr>
          <w:rFonts w:ascii="Aptos" w:hAnsi="Aptos" w:eastAsia="Aptos" w:cs="Aptos"/>
          <w:color w:val="4A5357"/>
          <w:sz w:val="20"/>
        </w:rPr>
        <w:t>Prace będą oceniane oddzielnie w dwóch kategoriach wiekowych:</w:t>
      </w:r>
    </w:p>
    <w:p>
      <w:pPr>
        <w:widowControl/>
        <w:ind w:left="386"/>
      </w:pPr>
      <w:r>
        <w:rPr>
          <w:rFonts w:ascii="Aptos" w:hAnsi="Aptos" w:eastAsia="Aptos" w:cs="Aptos"/>
          <w:b/>
          <w:color w:val="1B3748"/>
          <w:sz w:val="20"/>
        </w:rPr>
        <w:t xml:space="preserve">I kategoria – </w:t>
      </w:r>
      <w:r>
        <w:rPr>
          <w:rFonts w:ascii="Aptos" w:hAnsi="Aptos" w:eastAsia="Aptos" w:cs="Aptos"/>
          <w:color w:val="4A5357"/>
          <w:sz w:val="20"/>
        </w:rPr>
        <w:t>dzieci 3-, 4- i 5-letnie.</w:t>
      </w:r>
    </w:p>
    <w:p>
      <w:pPr>
        <w:widowControl/>
        <w:ind w:left="386"/>
      </w:pPr>
      <w:r>
        <w:rPr>
          <w:rFonts w:ascii="Aptos" w:hAnsi="Aptos" w:eastAsia="Aptos" w:cs="Aptos"/>
          <w:b/>
          <w:color w:val="1B3748"/>
          <w:sz w:val="20"/>
        </w:rPr>
        <w:t xml:space="preserve">II kategoria – </w:t>
      </w:r>
      <w:r>
        <w:rPr>
          <w:rFonts w:ascii="Aptos" w:hAnsi="Aptos" w:eastAsia="Aptos" w:cs="Aptos"/>
          <w:color w:val="4A5357"/>
          <w:sz w:val="20"/>
        </w:rPr>
        <w:t>dzieci 6-letnie.</w:t>
      </w:r>
    </w:p>
    <w:p>
      <w:pPr>
        <w:widowControl/>
        <w:ind w:left="351" w:hanging="351"/>
      </w:pPr>
      <w:r>
        <w:rPr>
          <w:rFonts w:ascii="Aptos" w:hAnsi="Aptos" w:eastAsia="Aptos" w:cs="Aptos"/>
          <w:b/>
          <w:color w:val="1B3748"/>
          <w:sz w:val="20"/>
        </w:rPr>
        <w:t xml:space="preserve">4. </w:t>
      </w:r>
      <w:r>
        <w:rPr>
          <w:rFonts w:ascii="Aptos" w:hAnsi="Aptos" w:eastAsia="Aptos" w:cs="Aptos"/>
          <w:color w:val="4A5357"/>
          <w:sz w:val="20"/>
        </w:rPr>
        <w:t>Przy ocenie prac komisja uwzględni przede wszystkim twórczy wkład dziecka, jego pomysłowość oraz sposób przedstawienia tematu.</w:t>
      </w:r>
    </w:p>
    <w:p>
      <w:pPr>
        <w:widowControl/>
        <w:ind w:left="351" w:hanging="351"/>
      </w:pPr>
      <w:r>
        <w:rPr>
          <w:rFonts w:ascii="Aptos" w:hAnsi="Aptos" w:eastAsia="Aptos" w:cs="Aptos"/>
          <w:b/>
          <w:color w:val="1B3748"/>
          <w:sz w:val="20"/>
        </w:rPr>
        <w:t xml:space="preserve">5. </w:t>
      </w:r>
      <w:r>
        <w:rPr>
          <w:rFonts w:ascii="Aptos" w:hAnsi="Aptos" w:eastAsia="Aptos" w:cs="Aptos"/>
          <w:color w:val="4A5357"/>
          <w:sz w:val="20"/>
        </w:rPr>
        <w:t>Decyzje komisji konkursowej są ostateczne.</w:t>
      </w:r>
    </w:p>
    <w:p>
      <w:pPr>
        <w:pStyle w:val="Heading1"/>
        <w:pageBreakBefore/>
        <w:widowControl/>
      </w:pPr>
      <w:r>
        <w:t>§ 6. Rozstrzygnięcie konkursu i nagrody</w:t>
      </w:r>
    </w:p>
    <w:p>
      <w:pPr>
        <w:widowControl/>
        <w:ind w:left="351" w:hanging="351"/>
      </w:pPr>
      <w:r>
        <w:rPr>
          <w:rFonts w:ascii="Aptos" w:hAnsi="Aptos" w:eastAsia="Aptos" w:cs="Aptos"/>
          <w:b/>
          <w:color w:val="1B3748"/>
          <w:sz w:val="20"/>
        </w:rPr>
        <w:t xml:space="preserve">1. </w:t>
      </w:r>
      <w:r>
        <w:rPr>
          <w:rFonts w:ascii="Aptos" w:hAnsi="Aptos" w:eastAsia="Aptos" w:cs="Aptos"/>
          <w:color w:val="4A5357"/>
          <w:sz w:val="20"/>
        </w:rPr>
        <w:t xml:space="preserve">Rozstrzygnięcie konkursu nastąpi </w:t>
      </w:r>
      <w:r>
        <w:rPr>
          <w:rFonts w:ascii="Aptos" w:hAnsi="Aptos" w:eastAsia="Aptos" w:cs="Aptos"/>
          <w:b/>
          <w:color w:val="4A5357"/>
          <w:sz w:val="20"/>
        </w:rPr>
        <w:t>30 października 2026 r.</w:t>
      </w:r>
    </w:p>
    <w:p>
      <w:pPr>
        <w:widowControl/>
        <w:ind w:left="351" w:hanging="351"/>
      </w:pPr>
      <w:r>
        <w:rPr>
          <w:rFonts w:ascii="Aptos" w:hAnsi="Aptos" w:eastAsia="Aptos" w:cs="Aptos"/>
          <w:b/>
          <w:color w:val="1B3748"/>
          <w:sz w:val="20"/>
        </w:rPr>
        <w:t xml:space="preserve">2. </w:t>
      </w:r>
      <w:r>
        <w:rPr>
          <w:rFonts w:ascii="Aptos" w:hAnsi="Aptos" w:eastAsia="Aptos" w:cs="Aptos"/>
          <w:color w:val="4A5357"/>
          <w:sz w:val="20"/>
        </w:rPr>
        <w:t>Komisja konkursowa wyłoni laureatów w każdej kategorii wiekowej.</w:t>
      </w:r>
    </w:p>
    <w:p>
      <w:pPr>
        <w:widowControl/>
        <w:ind w:left="351" w:hanging="351"/>
      </w:pPr>
      <w:r>
        <w:rPr>
          <w:rFonts w:ascii="Aptos" w:hAnsi="Aptos" w:eastAsia="Aptos" w:cs="Aptos"/>
          <w:b/>
          <w:color w:val="1B3748"/>
          <w:sz w:val="20"/>
        </w:rPr>
        <w:t xml:space="preserve">3. </w:t>
      </w:r>
      <w:r>
        <w:rPr>
          <w:rFonts w:ascii="Aptos" w:hAnsi="Aptos" w:eastAsia="Aptos" w:cs="Aptos"/>
          <w:color w:val="4A5357"/>
          <w:sz w:val="20"/>
        </w:rPr>
        <w:t>W każdej kategorii wiekowej przewiduje się przyznanie I, II i III miejsca.</w:t>
      </w:r>
    </w:p>
    <w:p>
      <w:pPr>
        <w:widowControl/>
        <w:ind w:left="351" w:hanging="351"/>
      </w:pPr>
      <w:r>
        <w:rPr>
          <w:rFonts w:ascii="Aptos" w:hAnsi="Aptos" w:eastAsia="Aptos" w:cs="Aptos"/>
          <w:b/>
          <w:color w:val="1B3748"/>
          <w:sz w:val="20"/>
        </w:rPr>
        <w:t xml:space="preserve">4. </w:t>
      </w:r>
      <w:r>
        <w:rPr>
          <w:rFonts w:ascii="Aptos" w:hAnsi="Aptos" w:eastAsia="Aptos" w:cs="Aptos"/>
          <w:color w:val="4A5357"/>
          <w:sz w:val="20"/>
        </w:rPr>
        <w:t>Organizator dopuszcza możliwość przyznania dodatkowych wyróżnień.</w:t>
      </w:r>
    </w:p>
    <w:p>
      <w:pPr>
        <w:widowControl/>
        <w:ind w:left="351" w:hanging="351"/>
      </w:pPr>
      <w:r>
        <w:rPr>
          <w:rFonts w:ascii="Aptos" w:hAnsi="Aptos" w:eastAsia="Aptos" w:cs="Aptos"/>
          <w:b/>
          <w:color w:val="1B3748"/>
          <w:sz w:val="20"/>
        </w:rPr>
        <w:t xml:space="preserve">5. </w:t>
      </w:r>
      <w:r>
        <w:rPr>
          <w:rFonts w:ascii="Aptos" w:hAnsi="Aptos" w:eastAsia="Aptos" w:cs="Aptos"/>
          <w:color w:val="4A5357"/>
          <w:sz w:val="20"/>
        </w:rPr>
        <w:t>Każdy uczestnik konkursu otrzyma pamiątkowy dyplom oraz książeczkę.</w:t>
      </w:r>
    </w:p>
    <w:p>
      <w:pPr>
        <w:widowControl/>
        <w:ind w:left="351" w:hanging="351"/>
      </w:pPr>
      <w:r>
        <w:rPr>
          <w:rFonts w:ascii="Aptos" w:hAnsi="Aptos" w:eastAsia="Aptos" w:cs="Aptos"/>
          <w:b/>
          <w:color w:val="1B3748"/>
          <w:sz w:val="20"/>
        </w:rPr>
        <w:t xml:space="preserve">6. </w:t>
      </w:r>
      <w:r>
        <w:rPr>
          <w:rFonts w:ascii="Aptos" w:hAnsi="Aptos" w:eastAsia="Aptos" w:cs="Aptos"/>
          <w:color w:val="4A5357"/>
          <w:sz w:val="20"/>
        </w:rPr>
        <w:t>Laureaci konkursu otrzymają nagrody i dyplomy.</w:t>
      </w:r>
    </w:p>
    <w:p>
      <w:pPr>
        <w:widowControl/>
        <w:ind w:left="351" w:hanging="351"/>
      </w:pPr>
      <w:r>
        <w:rPr>
          <w:rFonts w:ascii="Aptos" w:hAnsi="Aptos" w:eastAsia="Aptos" w:cs="Aptos"/>
          <w:b/>
          <w:color w:val="1B3748"/>
          <w:sz w:val="20"/>
        </w:rPr>
        <w:t xml:space="preserve">7. </w:t>
      </w:r>
      <w:r>
        <w:rPr>
          <w:rFonts w:ascii="Aptos" w:hAnsi="Aptos" w:eastAsia="Aptos" w:cs="Aptos"/>
          <w:color w:val="4A5357"/>
          <w:sz w:val="20"/>
        </w:rPr>
        <w:t>Wszystkie zgłoszone prace zostaną zaprezentowane na wystawie pokonkursowej na terenie przedszkola.</w:t>
      </w:r>
    </w:p>
    <w:p>
      <w:pPr>
        <w:widowControl/>
        <w:ind w:left="351" w:hanging="351"/>
      </w:pPr>
      <w:r>
        <w:rPr>
          <w:rFonts w:ascii="Aptos" w:hAnsi="Aptos" w:eastAsia="Aptos" w:cs="Aptos"/>
          <w:b/>
          <w:color w:val="1B3748"/>
          <w:sz w:val="20"/>
        </w:rPr>
        <w:t xml:space="preserve">8. </w:t>
      </w:r>
      <w:r>
        <w:rPr>
          <w:rFonts w:ascii="Aptos" w:hAnsi="Aptos" w:eastAsia="Aptos" w:cs="Aptos"/>
          <w:color w:val="4A5357"/>
          <w:sz w:val="20"/>
        </w:rPr>
        <w:t>Fotorelacja z wystawy prac może zostać opublikowana na stronie internetowej przedszkola, z zachowaniem obowiązujących zasad ochrony danych osobowych.</w:t>
      </w:r>
    </w:p>
    <w:p>
      <w:pPr>
        <w:pStyle w:val="Heading1"/>
        <w:widowControl/>
      </w:pPr>
      <w:r>
        <w:t>§ 7. Postanowienia końcowe</w:t>
      </w:r>
    </w:p>
    <w:p>
      <w:pPr>
        <w:widowControl/>
        <w:ind w:left="351" w:hanging="351"/>
      </w:pPr>
      <w:r>
        <w:rPr>
          <w:rFonts w:ascii="Aptos" w:hAnsi="Aptos" w:eastAsia="Aptos" w:cs="Aptos"/>
          <w:b/>
          <w:color w:val="1B3748"/>
          <w:sz w:val="20"/>
        </w:rPr>
        <w:t xml:space="preserve">1. </w:t>
      </w:r>
      <w:r>
        <w:rPr>
          <w:rFonts w:ascii="Aptos" w:hAnsi="Aptos" w:eastAsia="Aptos" w:cs="Aptos"/>
          <w:color w:val="4A5357"/>
          <w:sz w:val="20"/>
        </w:rPr>
        <w:t>Udział w konkursie jest dobrowolny i bezpłatny.</w:t>
      </w:r>
    </w:p>
    <w:p>
      <w:pPr>
        <w:widowControl/>
        <w:ind w:left="351" w:hanging="351"/>
      </w:pPr>
      <w:r>
        <w:rPr>
          <w:rFonts w:ascii="Aptos" w:hAnsi="Aptos" w:eastAsia="Aptos" w:cs="Aptos"/>
          <w:b/>
          <w:color w:val="1B3748"/>
          <w:sz w:val="20"/>
        </w:rPr>
        <w:t xml:space="preserve">2. </w:t>
      </w:r>
      <w:r>
        <w:rPr>
          <w:rFonts w:ascii="Aptos" w:hAnsi="Aptos" w:eastAsia="Aptos" w:cs="Aptos"/>
          <w:color w:val="4A5357"/>
          <w:sz w:val="20"/>
        </w:rPr>
        <w:t>Dostarczenie pracy konkursowej jest równoznaczne z akceptacją niniejszego regulaminu przez rodzica lub opiekuna prawnego dziecka.</w:t>
      </w:r>
    </w:p>
    <w:p>
      <w:pPr>
        <w:widowControl/>
        <w:ind w:left="351" w:hanging="351"/>
      </w:pPr>
      <w:r>
        <w:rPr>
          <w:rFonts w:ascii="Aptos" w:hAnsi="Aptos" w:eastAsia="Aptos" w:cs="Aptos"/>
          <w:b/>
          <w:color w:val="1B3748"/>
          <w:sz w:val="20"/>
        </w:rPr>
        <w:t xml:space="preserve">3. </w:t>
      </w:r>
      <w:r>
        <w:rPr>
          <w:rFonts w:ascii="Aptos" w:hAnsi="Aptos" w:eastAsia="Aptos" w:cs="Aptos"/>
          <w:color w:val="4A5357"/>
          <w:sz w:val="20"/>
        </w:rPr>
        <w:t>Prace zgłoszone do konkursu pozostają u organizatora i nie podlegają zwrotowi.</w:t>
      </w:r>
    </w:p>
    <w:p>
      <w:pPr>
        <w:widowControl/>
        <w:ind w:left="351" w:hanging="351"/>
      </w:pPr>
      <w:r>
        <w:rPr>
          <w:rFonts w:ascii="Aptos" w:hAnsi="Aptos" w:eastAsia="Aptos" w:cs="Aptos"/>
          <w:b/>
          <w:color w:val="1B3748"/>
          <w:sz w:val="20"/>
        </w:rPr>
        <w:t xml:space="preserve">4. </w:t>
      </w:r>
      <w:r>
        <w:rPr>
          <w:rFonts w:ascii="Aptos" w:hAnsi="Aptos" w:eastAsia="Aptos" w:cs="Aptos"/>
          <w:color w:val="4A5357"/>
          <w:sz w:val="20"/>
        </w:rPr>
        <w:t>Organizator zastrzega sobie prawo do zaprezentowania prac podczas wystawy pokonkursowej na terenie przedszkola.</w:t>
      </w:r>
    </w:p>
    <w:p>
      <w:pPr>
        <w:widowControl/>
        <w:ind w:left="351" w:hanging="351"/>
      </w:pPr>
      <w:r>
        <w:rPr>
          <w:rFonts w:ascii="Aptos" w:hAnsi="Aptos" w:eastAsia="Aptos" w:cs="Aptos"/>
          <w:b/>
          <w:color w:val="1B3748"/>
          <w:sz w:val="20"/>
        </w:rPr>
        <w:t xml:space="preserve">5. </w:t>
      </w:r>
      <w:r>
        <w:rPr>
          <w:rFonts w:ascii="Aptos" w:hAnsi="Aptos" w:eastAsia="Aptos" w:cs="Aptos"/>
          <w:color w:val="4A5357"/>
          <w:sz w:val="20"/>
        </w:rPr>
        <w:t>Publikacja zdjęć prac konkursowych na stronie internetowej przedszkola odbywać się będzie z poszanowaniem praw autorskich oraz przepisów dotyczących ochrony danych osobowych. Ewentualna publikacja danych osobowych dziecka wymaga odrębnej podstawy prawnej.</w:t>
      </w:r>
    </w:p>
    <w:p>
      <w:pPr>
        <w:widowControl/>
        <w:ind w:left="351" w:hanging="351"/>
      </w:pPr>
      <w:r>
        <w:rPr>
          <w:rFonts w:ascii="Aptos" w:hAnsi="Aptos" w:eastAsia="Aptos" w:cs="Aptos"/>
          <w:b/>
          <w:color w:val="1B3748"/>
          <w:sz w:val="20"/>
        </w:rPr>
        <w:t xml:space="preserve">6. </w:t>
      </w:r>
      <w:r>
        <w:rPr>
          <w:rFonts w:ascii="Aptos" w:hAnsi="Aptos" w:eastAsia="Aptos" w:cs="Aptos"/>
          <w:color w:val="4A5357"/>
          <w:sz w:val="20"/>
        </w:rPr>
        <w:t>Organizator zastrzega sobie prawo do rozstrzygania kwestii nieujętych w niniejszym regulaminie.</w:t>
      </w:r>
    </w:p>
    <w:p>
      <w:pPr>
        <w:widowControl/>
        <w:ind w:left="351" w:hanging="351"/>
      </w:pPr>
      <w:r>
        <w:rPr>
          <w:rFonts w:ascii="Aptos" w:hAnsi="Aptos" w:eastAsia="Aptos" w:cs="Aptos"/>
          <w:b/>
          <w:color w:val="1B3748"/>
          <w:sz w:val="20"/>
        </w:rPr>
        <w:t xml:space="preserve">7. </w:t>
      </w:r>
      <w:r>
        <w:rPr>
          <w:rFonts w:ascii="Aptos" w:hAnsi="Aptos" w:eastAsia="Aptos" w:cs="Aptos"/>
          <w:color w:val="4A5357"/>
          <w:sz w:val="20"/>
        </w:rPr>
        <w:t>Regulamin konkursu jest dostępny u organizatorów oraz nauczycieli poszczególnych grup przedszkolnych.</w:t>
      </w:r>
    </w:p>
    <w:p>
      <w:pPr>
        <w:pStyle w:val="Heading1"/>
        <w:widowControl/>
      </w:pPr>
      <w:r>
        <w:t>§ 8. Organizatorzy konkursu</w:t>
      </w:r>
    </w:p>
    <w:p>
      <w:pPr>
        <w:widowControl/>
        <w:spacing w:after="0"/>
      </w:pPr>
      <w:r>
        <w:rPr>
          <w:rFonts w:ascii="Aptos" w:hAnsi="Aptos" w:eastAsia="Aptos" w:cs="Aptos"/>
          <w:b/>
          <w:color w:val="1B3748"/>
          <w:sz w:val="20"/>
        </w:rPr>
        <w:t>Aneta Szcesna   •   Justyna Pukrop</w:t>
      </w:r>
    </w:p>
    <w:p>
      <w:pPr>
        <w:widowControl/>
        <w:spacing w:after="240"/>
      </w:pPr>
      <w:r>
        <w:rPr>
          <w:rFonts w:ascii="Aptos" w:hAnsi="Aptos" w:eastAsia="Aptos" w:cs="Aptos"/>
          <w:color w:val="4A5357"/>
          <w:sz w:val="19"/>
        </w:rPr>
        <w:t>Przedszkole nr 311 „Sadybiańskie Świerszcze” w Warszawie</w:t>
      </w:r>
    </w:p>
    <w:p>
      <w:pPr>
        <w:widowControl/>
        <w:spacing w:before="60" w:after="80"/>
        <w:jc w:val="center"/>
      </w:pPr>
      <w:r>
        <w:rPr>
          <w:rFonts w:ascii="Aptos" w:hAnsi="Aptos" w:eastAsia="Aptos" w:cs="Aptos"/>
          <w:b/>
          <w:color w:val="1D7277"/>
          <w:sz w:val="20"/>
        </w:rPr>
        <w:t>SERDECZNIE ZAPRASZAMY DO UDZIAŁU W KONKURSIE!</w:t>
      </w:r>
    </w:p>
    <w:p>
      <w:pPr>
        <w:widowControl/>
        <w:spacing w:after="20"/>
        <w:jc w:val="center"/>
      </w:pPr>
      <w:r>
        <w:rPr>
          <w:rFonts w:ascii="Aptos" w:hAnsi="Aptos" w:eastAsia="Aptos" w:cs="Aptos"/>
          <w:color w:val="4A5357"/>
          <w:sz w:val="19"/>
        </w:rPr>
        <w:t>Bezpieczeństwo zaczyna się od dobrych nawyków, a najlepszą nauką dla dziecka jest przykład dorosłych.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62" w:right="1219" w:bottom="992" w:left="1219" w:header="539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 w:cs="Aptos"/>
        <w:color w:val="4A5357"/>
        <w:sz w:val="16"/>
      </w:rPr>
      <w:t xml:space="preserve">Przedszkole nr 311 „Sadybiańskie Świerszcze”   •   Regulamin konkursu   •   Strona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color="CCDCDD" w:sz="4" w:space="4"/>
      </w:pBdr>
    </w:pPr>
    <w:r>
      <w:rPr>
        <w:rFonts w:ascii="Aptos" w:hAnsi="Aptos" w:eastAsia="Aptos" w:cs="Aptos"/>
        <w:b/>
        <w:color w:val="1D7277"/>
        <w:sz w:val="15"/>
      </w:rPr>
      <w:t>PRZEDSZKOLE NR 311  •  „SADYBIAŃSKIE ŚWIERSZCZE”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2" w:line="269" w:lineRule="auto"/>
    </w:pPr>
    <w:rPr>
      <w:rFonts w:ascii="Aptos" w:hAnsi="Aptos"/>
      <w:color w:val="4A535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00"/>
      <w:outlineLvl w:val="0"/>
    </w:pPr>
    <w:rPr>
      <w:rFonts w:asciiTheme="majorHAnsi" w:eastAsiaTheme="majorEastAsia" w:hAnsiTheme="majorHAnsi" w:cstheme="majorBidi" w:ascii="Aptos" w:hAnsi="Aptos"/>
      <w:b/>
      <w:bCs/>
      <w:color w:val="1B3748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wewnątrzprzedszkolnego konkursu plastycznego „Bezpieczna droga do przedszkola”</dc:title>
  <dc:subject>Przedszkole nr 311 „Sadybiańskie Świerszcze”</dc:subject>
  <dc:creator>Przedszkole nr 311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